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tblpY="1996"/>
        <w:tblW w:w="0" w:type="auto"/>
        <w:tblLayout w:type="fixed"/>
        <w:tblLook w:val="04A0" w:firstRow="1" w:lastRow="0" w:firstColumn="1" w:lastColumn="0" w:noHBand="0" w:noVBand="1"/>
      </w:tblPr>
      <w:tblGrid>
        <w:gridCol w:w="1525"/>
        <w:gridCol w:w="2880"/>
        <w:gridCol w:w="2700"/>
        <w:gridCol w:w="1604"/>
        <w:gridCol w:w="2986"/>
        <w:gridCol w:w="2253"/>
      </w:tblGrid>
      <w:tr w:rsidR="000433FC" w:rsidRPr="00744C5D" w14:paraId="3E0486B4" w14:textId="77777777" w:rsidTr="00271ED0">
        <w:tc>
          <w:tcPr>
            <w:tcW w:w="1525" w:type="dxa"/>
            <w:vAlign w:val="center"/>
          </w:tcPr>
          <w:p w14:paraId="48DEC5DD" w14:textId="20875BFA" w:rsidR="00F21C8C" w:rsidRPr="009A5BCE" w:rsidRDefault="00F21C8C" w:rsidP="000433FC">
            <w:pPr>
              <w:jc w:val="center"/>
              <w:rPr>
                <w:rFonts w:ascii="Garamond" w:hAnsi="Garamond"/>
                <w:b/>
                <w:bCs/>
                <w:szCs w:val="24"/>
              </w:rPr>
            </w:pPr>
            <w:r w:rsidRPr="009A5BCE">
              <w:rPr>
                <w:rFonts w:ascii="Garamond" w:hAnsi="Garamond"/>
                <w:b/>
                <w:bCs/>
                <w:szCs w:val="24"/>
              </w:rPr>
              <w:t>Data Subject</w:t>
            </w:r>
          </w:p>
        </w:tc>
        <w:tc>
          <w:tcPr>
            <w:tcW w:w="2880" w:type="dxa"/>
            <w:vAlign w:val="center"/>
          </w:tcPr>
          <w:p w14:paraId="25598AB3" w14:textId="6E3426FB" w:rsidR="00F21C8C" w:rsidRPr="009A5BCE" w:rsidRDefault="00F21C8C" w:rsidP="000433FC">
            <w:pPr>
              <w:jc w:val="center"/>
              <w:rPr>
                <w:rFonts w:ascii="Garamond" w:hAnsi="Garamond"/>
                <w:b/>
                <w:bCs/>
                <w:szCs w:val="24"/>
              </w:rPr>
            </w:pPr>
            <w:r w:rsidRPr="009A5BCE">
              <w:rPr>
                <w:rFonts w:ascii="Garamond" w:eastAsia="Times New Roman" w:hAnsi="Garamond" w:cs="Angsana New"/>
                <w:b/>
                <w:bCs/>
                <w:kern w:val="0"/>
                <w:szCs w:val="24"/>
                <w:lang w:bidi="ar-SA"/>
                <w14:ligatures w14:val="none"/>
              </w:rPr>
              <w:t>Collected Data</w:t>
            </w:r>
          </w:p>
        </w:tc>
        <w:tc>
          <w:tcPr>
            <w:tcW w:w="2700" w:type="dxa"/>
            <w:vAlign w:val="center"/>
          </w:tcPr>
          <w:p w14:paraId="0AD3C837" w14:textId="130BF33E" w:rsidR="00F21C8C" w:rsidRPr="009A5BCE" w:rsidRDefault="00F21C8C" w:rsidP="000433FC">
            <w:pPr>
              <w:jc w:val="center"/>
              <w:rPr>
                <w:rFonts w:ascii="Garamond" w:hAnsi="Garamond"/>
                <w:b/>
                <w:bCs/>
                <w:szCs w:val="24"/>
              </w:rPr>
            </w:pPr>
            <w:r w:rsidRPr="009A5BCE">
              <w:rPr>
                <w:rFonts w:ascii="Garamond" w:hAnsi="Garamond"/>
                <w:b/>
                <w:bCs/>
                <w:szCs w:val="24"/>
              </w:rPr>
              <w:t>Purpose</w:t>
            </w:r>
          </w:p>
        </w:tc>
        <w:tc>
          <w:tcPr>
            <w:tcW w:w="1604" w:type="dxa"/>
            <w:vAlign w:val="center"/>
          </w:tcPr>
          <w:p w14:paraId="1550C08A" w14:textId="1E651120" w:rsidR="00F21C8C" w:rsidRPr="009A5BCE" w:rsidRDefault="00F21C8C" w:rsidP="000433FC">
            <w:pPr>
              <w:jc w:val="center"/>
              <w:rPr>
                <w:rFonts w:ascii="Garamond" w:hAnsi="Garamond"/>
                <w:b/>
                <w:bCs/>
                <w:szCs w:val="24"/>
              </w:rPr>
            </w:pPr>
            <w:r w:rsidRPr="009A5BCE">
              <w:rPr>
                <w:rFonts w:ascii="Garamond" w:hAnsi="Garamond"/>
                <w:b/>
                <w:bCs/>
                <w:szCs w:val="24"/>
              </w:rPr>
              <w:t>Legal ground</w:t>
            </w:r>
          </w:p>
        </w:tc>
        <w:tc>
          <w:tcPr>
            <w:tcW w:w="2986" w:type="dxa"/>
          </w:tcPr>
          <w:p w14:paraId="0869165A" w14:textId="0FC6EB8B" w:rsidR="00F21C8C" w:rsidRPr="009A5BCE" w:rsidRDefault="00F21C8C" w:rsidP="000433FC">
            <w:pPr>
              <w:jc w:val="center"/>
              <w:rPr>
                <w:rFonts w:ascii="Garamond" w:hAnsi="Garamond"/>
                <w:b/>
                <w:bCs/>
                <w:szCs w:val="24"/>
              </w:rPr>
            </w:pPr>
            <w:r w:rsidRPr="009A5BCE">
              <w:rPr>
                <w:rFonts w:ascii="Garamond" w:hAnsi="Garamond"/>
                <w:b/>
                <w:bCs/>
                <w:szCs w:val="24"/>
              </w:rPr>
              <w:t xml:space="preserve">Consequent </w:t>
            </w:r>
            <w:r w:rsidR="00AE0AED" w:rsidRPr="009A5BCE">
              <w:rPr>
                <w:rFonts w:ascii="Garamond" w:hAnsi="Garamond"/>
                <w:b/>
                <w:bCs/>
                <w:szCs w:val="24"/>
              </w:rPr>
              <w:t>to</w:t>
            </w:r>
            <w:r w:rsidRPr="009A5BCE">
              <w:rPr>
                <w:rFonts w:ascii="Garamond" w:hAnsi="Garamond"/>
                <w:b/>
                <w:bCs/>
                <w:szCs w:val="24"/>
              </w:rPr>
              <w:t xml:space="preserve"> not providing the PERSONAL DATA </w:t>
            </w:r>
          </w:p>
        </w:tc>
        <w:tc>
          <w:tcPr>
            <w:tcW w:w="2253" w:type="dxa"/>
            <w:vAlign w:val="center"/>
          </w:tcPr>
          <w:p w14:paraId="772ABF94" w14:textId="4BF4C652" w:rsidR="00F21C8C" w:rsidRPr="009A5BCE" w:rsidRDefault="00F21C8C" w:rsidP="000433FC">
            <w:pPr>
              <w:jc w:val="center"/>
              <w:rPr>
                <w:rFonts w:ascii="Garamond" w:hAnsi="Garamond"/>
                <w:b/>
                <w:bCs/>
                <w:szCs w:val="24"/>
              </w:rPr>
            </w:pPr>
            <w:r w:rsidRPr="009A5BCE">
              <w:rPr>
                <w:rFonts w:ascii="Garamond" w:hAnsi="Garamond"/>
                <w:b/>
                <w:bCs/>
                <w:szCs w:val="24"/>
              </w:rPr>
              <w:t>Disclosure to Third Party (if any)</w:t>
            </w:r>
          </w:p>
        </w:tc>
      </w:tr>
      <w:tr w:rsidR="000433FC" w:rsidRPr="000433FC" w14:paraId="0123709D" w14:textId="77777777" w:rsidTr="00271ED0">
        <w:tc>
          <w:tcPr>
            <w:tcW w:w="1525" w:type="dxa"/>
          </w:tcPr>
          <w:p w14:paraId="0A1388F7" w14:textId="07A56680" w:rsidR="000433FC" w:rsidRPr="000433FC" w:rsidRDefault="000433FC" w:rsidP="000433FC">
            <w:pPr>
              <w:jc w:val="center"/>
              <w:rPr>
                <w:rFonts w:ascii="Garamond" w:hAnsi="Garamond"/>
                <w:b/>
                <w:bCs/>
                <w:szCs w:val="24"/>
              </w:rPr>
            </w:pPr>
            <w:r w:rsidRPr="000433FC">
              <w:rPr>
                <w:rFonts w:ascii="Garamond" w:hAnsi="Garamond"/>
                <w:szCs w:val="24"/>
                <w:lang w:val="en-US"/>
              </w:rPr>
              <w:t>Clients</w:t>
            </w:r>
          </w:p>
        </w:tc>
        <w:tc>
          <w:tcPr>
            <w:tcW w:w="2880" w:type="dxa"/>
          </w:tcPr>
          <w:p w14:paraId="2A7A21FB" w14:textId="6907739A" w:rsidR="000433FC" w:rsidRPr="000433FC" w:rsidRDefault="000433FC" w:rsidP="000433FC">
            <w:pPr>
              <w:rPr>
                <w:rFonts w:ascii="Garamond" w:eastAsia="Times New Roman" w:hAnsi="Garamond" w:cs="Angsana New"/>
                <w:b/>
                <w:bCs/>
                <w:kern w:val="0"/>
                <w:szCs w:val="24"/>
                <w:lang w:bidi="ar-SA"/>
                <w14:ligatures w14:val="none"/>
              </w:rPr>
            </w:pPr>
            <w:r w:rsidRPr="000433FC">
              <w:rPr>
                <w:rFonts w:ascii="Garamond" w:hAnsi="Garamond"/>
                <w:szCs w:val="24"/>
                <w:lang w:val="en-US"/>
              </w:rPr>
              <w:t>Name, address, email, phone number, passport/ID card, tax ID</w:t>
            </w:r>
          </w:p>
        </w:tc>
        <w:tc>
          <w:tcPr>
            <w:tcW w:w="2700" w:type="dxa"/>
          </w:tcPr>
          <w:p w14:paraId="2A766124" w14:textId="5DEAC591" w:rsidR="000433FC" w:rsidRPr="000433FC" w:rsidRDefault="000433FC" w:rsidP="000433FC">
            <w:pPr>
              <w:rPr>
                <w:rFonts w:ascii="Garamond" w:hAnsi="Garamond"/>
                <w:b/>
                <w:bCs/>
                <w:szCs w:val="24"/>
              </w:rPr>
            </w:pPr>
            <w:r w:rsidRPr="000433FC">
              <w:rPr>
                <w:rFonts w:ascii="Garamond" w:hAnsi="Garamond"/>
                <w:szCs w:val="24"/>
                <w:lang w:val="en-US"/>
              </w:rPr>
              <w:t>To have contact information to properly provide services, to issue agreement, invoices, and related documents (e.g. tax documents)</w:t>
            </w:r>
          </w:p>
        </w:tc>
        <w:tc>
          <w:tcPr>
            <w:tcW w:w="1604" w:type="dxa"/>
          </w:tcPr>
          <w:p w14:paraId="0DB1EF3B" w14:textId="77777777" w:rsidR="000433FC" w:rsidRPr="000433FC" w:rsidRDefault="000433FC" w:rsidP="000433FC">
            <w:pPr>
              <w:rPr>
                <w:rFonts w:ascii="Garamond" w:hAnsi="Garamond"/>
                <w:szCs w:val="24"/>
              </w:rPr>
            </w:pPr>
            <w:r w:rsidRPr="000433FC">
              <w:rPr>
                <w:rFonts w:ascii="Garamond" w:hAnsi="Garamond"/>
                <w:szCs w:val="24"/>
              </w:rPr>
              <w:t>Legitimate interest</w:t>
            </w:r>
          </w:p>
          <w:p w14:paraId="7E33677F" w14:textId="77777777" w:rsidR="000433FC" w:rsidRPr="000433FC" w:rsidRDefault="000433FC" w:rsidP="000433FC">
            <w:pPr>
              <w:rPr>
                <w:rFonts w:ascii="Garamond" w:hAnsi="Garamond"/>
                <w:szCs w:val="24"/>
              </w:rPr>
            </w:pPr>
          </w:p>
          <w:p w14:paraId="1A797C72" w14:textId="5E0B3873" w:rsidR="000433FC" w:rsidRPr="000433FC" w:rsidRDefault="000433FC" w:rsidP="000433FC">
            <w:pPr>
              <w:rPr>
                <w:rFonts w:ascii="Garamond" w:hAnsi="Garamond"/>
                <w:b/>
                <w:bCs/>
                <w:szCs w:val="24"/>
              </w:rPr>
            </w:pPr>
            <w:r w:rsidRPr="000433FC">
              <w:rPr>
                <w:rFonts w:ascii="Garamond" w:hAnsi="Garamond"/>
                <w:szCs w:val="24"/>
              </w:rPr>
              <w:t>Performance of contract</w:t>
            </w:r>
          </w:p>
        </w:tc>
        <w:tc>
          <w:tcPr>
            <w:tcW w:w="2986" w:type="dxa"/>
          </w:tcPr>
          <w:p w14:paraId="41A7D723" w14:textId="6F817A20" w:rsidR="000433FC" w:rsidRPr="000433FC" w:rsidRDefault="000433FC" w:rsidP="000433FC">
            <w:pPr>
              <w:rPr>
                <w:rFonts w:ascii="Garamond" w:hAnsi="Garamond"/>
                <w:b/>
                <w:bCs/>
                <w:szCs w:val="24"/>
              </w:rPr>
            </w:pPr>
            <w:r w:rsidRPr="000433FC">
              <w:rPr>
                <w:rFonts w:ascii="Garamond" w:hAnsi="Garamond"/>
                <w:szCs w:val="24"/>
                <w:lang w:val="en-US"/>
              </w:rPr>
              <w:t>May not be able to provide services to the client, invoices and agreement cannot be issued</w:t>
            </w:r>
          </w:p>
        </w:tc>
        <w:tc>
          <w:tcPr>
            <w:tcW w:w="2253" w:type="dxa"/>
          </w:tcPr>
          <w:p w14:paraId="5EF53C9E" w14:textId="55372279" w:rsidR="000433FC" w:rsidRPr="000433FC" w:rsidRDefault="000433FC" w:rsidP="000433FC">
            <w:pPr>
              <w:rPr>
                <w:rFonts w:ascii="Garamond" w:hAnsi="Garamond"/>
                <w:b/>
                <w:bCs/>
                <w:szCs w:val="24"/>
              </w:rPr>
            </w:pPr>
            <w:r w:rsidRPr="000433FC">
              <w:rPr>
                <w:rFonts w:ascii="Garamond" w:hAnsi="Garamond"/>
                <w:szCs w:val="24"/>
                <w:lang w:val="en-US"/>
              </w:rPr>
              <w:t>Revenue Department</w:t>
            </w:r>
          </w:p>
        </w:tc>
      </w:tr>
    </w:tbl>
    <w:p w14:paraId="06604CA3" w14:textId="2C5D6B8B" w:rsidR="00744C5D" w:rsidRPr="00744C5D" w:rsidRDefault="00744C5D" w:rsidP="004B2787">
      <w:pPr>
        <w:spacing w:after="0" w:line="240" w:lineRule="auto"/>
        <w:jc w:val="center"/>
        <w:rPr>
          <w:rFonts w:ascii="Garamond" w:hAnsi="Garamond"/>
          <w:b/>
          <w:bCs/>
          <w:sz w:val="28"/>
          <w:szCs w:val="28"/>
          <w:u w:val="single"/>
        </w:rPr>
      </w:pPr>
      <w:r w:rsidRPr="000433FC">
        <w:rPr>
          <w:rFonts w:ascii="Garamond" w:hAnsi="Garamond"/>
          <w:b/>
          <w:bCs/>
          <w:sz w:val="28"/>
          <w:szCs w:val="28"/>
          <w:u w:val="single"/>
        </w:rPr>
        <w:t>PROCESSING DETAIL SHEET</w:t>
      </w:r>
    </w:p>
    <w:p w14:paraId="6389E9F1" w14:textId="77777777" w:rsidR="00744C5D" w:rsidRDefault="00744C5D" w:rsidP="004B2787">
      <w:pPr>
        <w:spacing w:after="0" w:line="240" w:lineRule="auto"/>
        <w:rPr>
          <w:rFonts w:ascii="Garamond" w:hAnsi="Garamond"/>
          <w:szCs w:val="24"/>
        </w:rPr>
      </w:pPr>
    </w:p>
    <w:p w14:paraId="7DA11D84" w14:textId="77777777" w:rsidR="000433FC" w:rsidRDefault="000433FC" w:rsidP="004B2787">
      <w:pPr>
        <w:spacing w:after="0" w:line="240" w:lineRule="auto"/>
        <w:rPr>
          <w:rFonts w:ascii="Garamond" w:hAnsi="Garamond"/>
          <w:szCs w:val="24"/>
        </w:rPr>
      </w:pPr>
    </w:p>
    <w:p w14:paraId="085D0505" w14:textId="2BD0132F" w:rsidR="00744C5D" w:rsidRDefault="00744C5D" w:rsidP="009C7DAC">
      <w:pPr>
        <w:spacing w:after="0" w:line="240" w:lineRule="auto"/>
        <w:jc w:val="both"/>
        <w:rPr>
          <w:rFonts w:ascii="Garamond" w:hAnsi="Garamond"/>
          <w:szCs w:val="24"/>
        </w:rPr>
      </w:pPr>
      <w:r w:rsidRPr="00744C5D">
        <w:rPr>
          <w:rFonts w:ascii="Garamond" w:hAnsi="Garamond"/>
          <w:szCs w:val="24"/>
        </w:rPr>
        <w:t xml:space="preserve">The processing of PERSONAL DATA </w:t>
      </w:r>
      <w:r w:rsidR="00711614">
        <w:rPr>
          <w:rFonts w:ascii="Garamond" w:hAnsi="Garamond"/>
          <w:szCs w:val="24"/>
        </w:rPr>
        <w:t>is</w:t>
      </w:r>
      <w:r w:rsidRPr="00744C5D">
        <w:rPr>
          <w:rFonts w:ascii="Garamond" w:hAnsi="Garamond"/>
          <w:szCs w:val="24"/>
        </w:rPr>
        <w:t xml:space="preserve"> carried out in accordance with the COMPANY’s general data protection framework as outlined in the </w:t>
      </w:r>
      <w:r>
        <w:rPr>
          <w:rFonts w:ascii="Garamond" w:hAnsi="Garamond"/>
          <w:szCs w:val="24"/>
        </w:rPr>
        <w:t>privacy notice of the COMPANY (“</w:t>
      </w:r>
      <w:r w:rsidRPr="00744C5D">
        <w:rPr>
          <w:rFonts w:ascii="Garamond" w:hAnsi="Garamond"/>
          <w:b/>
          <w:bCs/>
          <w:szCs w:val="24"/>
        </w:rPr>
        <w:t>NOTICE</w:t>
      </w:r>
      <w:r>
        <w:rPr>
          <w:rFonts w:ascii="Garamond" w:hAnsi="Garamond"/>
          <w:szCs w:val="24"/>
        </w:rPr>
        <w:t xml:space="preserve">”), which is sent together with this </w:t>
      </w:r>
      <w:r w:rsidR="00711614" w:rsidRPr="00744C5D">
        <w:rPr>
          <w:rFonts w:ascii="Garamond" w:hAnsi="Garamond"/>
          <w:szCs w:val="24"/>
        </w:rPr>
        <w:t>PROCESSING DETAIL SHEET</w:t>
      </w:r>
      <w:r w:rsidR="00790E97" w:rsidRPr="00790E97">
        <w:rPr>
          <w:rFonts w:ascii="Garamond" w:hAnsi="Garamond"/>
          <w:szCs w:val="24"/>
          <w:highlight w:val="yellow"/>
        </w:rPr>
        <w:t>, or</w:t>
      </w:r>
      <w:r w:rsidR="00ED682A" w:rsidRPr="00790E97">
        <w:rPr>
          <w:rFonts w:ascii="Garamond" w:hAnsi="Garamond"/>
          <w:szCs w:val="24"/>
          <w:highlight w:val="yellow"/>
        </w:rPr>
        <w:t xml:space="preserve"> </w:t>
      </w:r>
      <w:r w:rsidR="00790E97" w:rsidRPr="00790E97">
        <w:rPr>
          <w:rFonts w:ascii="Garamond" w:hAnsi="Garamond"/>
          <w:szCs w:val="24"/>
          <w:highlight w:val="yellow"/>
        </w:rPr>
        <w:t xml:space="preserve">available on the following </w:t>
      </w:r>
      <w:r w:rsidR="00790E97" w:rsidRPr="00BC0B52">
        <w:rPr>
          <w:rFonts w:ascii="Garamond" w:hAnsi="Garamond"/>
          <w:szCs w:val="24"/>
          <w:highlight w:val="yellow"/>
        </w:rPr>
        <w:t>link…</w:t>
      </w:r>
      <w:r w:rsidR="00BC0B52" w:rsidRPr="00BC0B52">
        <w:rPr>
          <w:rFonts w:ascii="Garamond" w:hAnsi="Garamond"/>
          <w:szCs w:val="24"/>
          <w:highlight w:val="yellow"/>
        </w:rPr>
        <w:t>(as the case may be)</w:t>
      </w:r>
      <w:r w:rsidRPr="00744C5D">
        <w:rPr>
          <w:rFonts w:ascii="Garamond" w:hAnsi="Garamond"/>
          <w:szCs w:val="24"/>
        </w:rPr>
        <w:t>. This PROCESSING DETAIL SHEET</w:t>
      </w:r>
      <w:r>
        <w:rPr>
          <w:rFonts w:ascii="Garamond" w:hAnsi="Garamond"/>
          <w:szCs w:val="24"/>
        </w:rPr>
        <w:t xml:space="preserve"> </w:t>
      </w:r>
      <w:r w:rsidRPr="00744C5D">
        <w:rPr>
          <w:rFonts w:ascii="Garamond" w:hAnsi="Garamond"/>
          <w:szCs w:val="24"/>
        </w:rPr>
        <w:t xml:space="preserve">serves as a supplement to the </w:t>
      </w:r>
      <w:r>
        <w:rPr>
          <w:rFonts w:ascii="Garamond" w:hAnsi="Garamond"/>
          <w:szCs w:val="24"/>
        </w:rPr>
        <w:t>NOTICE</w:t>
      </w:r>
      <w:r w:rsidRPr="00744C5D">
        <w:rPr>
          <w:rFonts w:ascii="Garamond" w:hAnsi="Garamond"/>
          <w:szCs w:val="24"/>
        </w:rPr>
        <w:t xml:space="preserve">, providing specific details regarding the collection, use, legal grounds, and disclosure of PERSONAL DATA. In case of any discrepancies, the </w:t>
      </w:r>
      <w:r>
        <w:rPr>
          <w:rFonts w:ascii="Garamond" w:hAnsi="Garamond"/>
          <w:szCs w:val="24"/>
        </w:rPr>
        <w:t>NOTICE</w:t>
      </w:r>
      <w:r w:rsidRPr="00744C5D">
        <w:rPr>
          <w:rFonts w:ascii="Garamond" w:hAnsi="Garamond"/>
          <w:szCs w:val="24"/>
        </w:rPr>
        <w:t xml:space="preserve"> shall prevail unless otherwise specified herein.</w:t>
      </w:r>
    </w:p>
    <w:p w14:paraId="386A7602" w14:textId="77777777" w:rsidR="00026702" w:rsidRDefault="00026702" w:rsidP="004B2787">
      <w:pPr>
        <w:spacing w:after="0" w:line="240" w:lineRule="auto"/>
        <w:jc w:val="both"/>
        <w:rPr>
          <w:rFonts w:ascii="Garamond" w:hAnsi="Garamond"/>
          <w:szCs w:val="24"/>
        </w:rPr>
      </w:pPr>
    </w:p>
    <w:p w14:paraId="59647EB9" w14:textId="5AA44817" w:rsidR="003211CF" w:rsidRDefault="00744C5D" w:rsidP="009C7DAC">
      <w:pPr>
        <w:spacing w:after="0" w:line="240" w:lineRule="auto"/>
        <w:jc w:val="both"/>
        <w:rPr>
          <w:rFonts w:ascii="Garamond" w:hAnsi="Garamond"/>
          <w:szCs w:val="24"/>
        </w:rPr>
      </w:pPr>
      <w:r>
        <w:rPr>
          <w:rFonts w:ascii="Garamond" w:hAnsi="Garamond"/>
          <w:szCs w:val="24"/>
        </w:rPr>
        <w:t>Please note that t</w:t>
      </w:r>
      <w:r w:rsidRPr="00744C5D">
        <w:rPr>
          <w:rFonts w:ascii="Garamond" w:hAnsi="Garamond"/>
          <w:szCs w:val="24"/>
        </w:rPr>
        <w:t>he COMPANY may, from time to time, amend or revise this NOTICE, to be in compliance with the practice, requirements, and applicable law. Once the NOTICE is amended, the COMPANY will notify by the announcement via www.lorenz-partners.com. The NOTICE published on the website is the most updated version. The COMPANY recommend the data subject frequently visit the website to update the NOTICE.</w:t>
      </w:r>
    </w:p>
    <w:p w14:paraId="21027B8D" w14:textId="6147FD35" w:rsidR="00C348BD" w:rsidRDefault="00C348BD" w:rsidP="009C7DAC">
      <w:pPr>
        <w:spacing w:after="0" w:line="240" w:lineRule="auto"/>
        <w:jc w:val="both"/>
        <w:rPr>
          <w:rFonts w:ascii="Garamond" w:hAnsi="Garamond"/>
          <w:szCs w:val="24"/>
        </w:rPr>
      </w:pPr>
    </w:p>
    <w:p w14:paraId="0BE6C8F8" w14:textId="3006ADF7" w:rsidR="00ED682A" w:rsidRPr="00744C5D" w:rsidRDefault="00ED682A" w:rsidP="004B2787">
      <w:pPr>
        <w:spacing w:after="0" w:line="240" w:lineRule="auto"/>
        <w:jc w:val="both"/>
        <w:rPr>
          <w:rFonts w:ascii="Garamond" w:hAnsi="Garamond"/>
          <w:szCs w:val="24"/>
          <w:lang w:val="en-US"/>
        </w:rPr>
      </w:pPr>
    </w:p>
    <w:sectPr w:rsidR="00ED682A" w:rsidRPr="00744C5D" w:rsidSect="004B2787">
      <w:pgSz w:w="16838" w:h="11906" w:orient="landscape" w:code="9"/>
      <w:pgMar w:top="117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00"/>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C149E"/>
    <w:multiLevelType w:val="hybridMultilevel"/>
    <w:tmpl w:val="A342C228"/>
    <w:lvl w:ilvl="0" w:tplc="214A8368">
      <w:numFmt w:val="bullet"/>
      <w:lvlText w:val="-"/>
      <w:lvlJc w:val="left"/>
      <w:pPr>
        <w:ind w:left="720" w:hanging="360"/>
      </w:pPr>
      <w:rPr>
        <w:rFonts w:ascii="Garamond" w:eastAsiaTheme="minorHAnsi"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66154E"/>
    <w:multiLevelType w:val="hybridMultilevel"/>
    <w:tmpl w:val="EA44EB36"/>
    <w:lvl w:ilvl="0" w:tplc="072EC478">
      <w:numFmt w:val="bullet"/>
      <w:lvlText w:val="-"/>
      <w:lvlJc w:val="left"/>
      <w:pPr>
        <w:ind w:left="360" w:hanging="360"/>
      </w:pPr>
      <w:rPr>
        <w:rFonts w:ascii="Garamond" w:eastAsiaTheme="minorHAnsi" w:hAnsi="Garamond"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11199491">
    <w:abstractNumId w:val="0"/>
  </w:num>
  <w:num w:numId="2" w16cid:durableId="387655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cxNTGzNLW0MLa0NDBS0lEKTi0uzszPAykwrAUAFhvgPCwAAAA="/>
  </w:docVars>
  <w:rsids>
    <w:rsidRoot w:val="003211CF"/>
    <w:rsid w:val="00014CD5"/>
    <w:rsid w:val="00022CF4"/>
    <w:rsid w:val="00026702"/>
    <w:rsid w:val="000433FC"/>
    <w:rsid w:val="0009009F"/>
    <w:rsid w:val="00092C4C"/>
    <w:rsid w:val="000B1595"/>
    <w:rsid w:val="000F00E3"/>
    <w:rsid w:val="000F1BA9"/>
    <w:rsid w:val="001074BA"/>
    <w:rsid w:val="001109E2"/>
    <w:rsid w:val="001319EB"/>
    <w:rsid w:val="0017435A"/>
    <w:rsid w:val="001B229F"/>
    <w:rsid w:val="001E5298"/>
    <w:rsid w:val="001F49C3"/>
    <w:rsid w:val="001F4E69"/>
    <w:rsid w:val="001F7C41"/>
    <w:rsid w:val="00201396"/>
    <w:rsid w:val="002220F4"/>
    <w:rsid w:val="00230DE8"/>
    <w:rsid w:val="00271ED0"/>
    <w:rsid w:val="002A2F38"/>
    <w:rsid w:val="002D2F5B"/>
    <w:rsid w:val="00300891"/>
    <w:rsid w:val="003211CF"/>
    <w:rsid w:val="0035031F"/>
    <w:rsid w:val="004845F9"/>
    <w:rsid w:val="004951DA"/>
    <w:rsid w:val="004B2787"/>
    <w:rsid w:val="004D01AD"/>
    <w:rsid w:val="004D2CB9"/>
    <w:rsid w:val="004F030B"/>
    <w:rsid w:val="0050273C"/>
    <w:rsid w:val="00584DF7"/>
    <w:rsid w:val="00587DC5"/>
    <w:rsid w:val="00590171"/>
    <w:rsid w:val="00590F76"/>
    <w:rsid w:val="006B6EDA"/>
    <w:rsid w:val="006F5519"/>
    <w:rsid w:val="00711614"/>
    <w:rsid w:val="0071702D"/>
    <w:rsid w:val="00744C5D"/>
    <w:rsid w:val="00790E97"/>
    <w:rsid w:val="008000D7"/>
    <w:rsid w:val="00836117"/>
    <w:rsid w:val="00883EB1"/>
    <w:rsid w:val="008B155E"/>
    <w:rsid w:val="00950158"/>
    <w:rsid w:val="009A5BCE"/>
    <w:rsid w:val="009C7DAC"/>
    <w:rsid w:val="009D43FB"/>
    <w:rsid w:val="00A449DD"/>
    <w:rsid w:val="00A61E03"/>
    <w:rsid w:val="00A76CB1"/>
    <w:rsid w:val="00A90231"/>
    <w:rsid w:val="00A92CD1"/>
    <w:rsid w:val="00AE0AED"/>
    <w:rsid w:val="00B23AE0"/>
    <w:rsid w:val="00B35430"/>
    <w:rsid w:val="00B70C22"/>
    <w:rsid w:val="00B7298C"/>
    <w:rsid w:val="00B737A5"/>
    <w:rsid w:val="00B92156"/>
    <w:rsid w:val="00BB7DFD"/>
    <w:rsid w:val="00BC0B52"/>
    <w:rsid w:val="00BF561D"/>
    <w:rsid w:val="00BF63D6"/>
    <w:rsid w:val="00C32C70"/>
    <w:rsid w:val="00C348BD"/>
    <w:rsid w:val="00CB6DCE"/>
    <w:rsid w:val="00CF38F9"/>
    <w:rsid w:val="00D642DC"/>
    <w:rsid w:val="00D76BFE"/>
    <w:rsid w:val="00D85972"/>
    <w:rsid w:val="00DC74D8"/>
    <w:rsid w:val="00DD3C9C"/>
    <w:rsid w:val="00DF578A"/>
    <w:rsid w:val="00E30DAA"/>
    <w:rsid w:val="00E3763F"/>
    <w:rsid w:val="00E73FCA"/>
    <w:rsid w:val="00E851F2"/>
    <w:rsid w:val="00E872E7"/>
    <w:rsid w:val="00ED682A"/>
    <w:rsid w:val="00F21C8C"/>
    <w:rsid w:val="00F46801"/>
    <w:rsid w:val="00F7535A"/>
    <w:rsid w:val="00FA1607"/>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9D9935"/>
  <w15:chartTrackingRefBased/>
  <w15:docId w15:val="{9267E92E-AA67-485A-B037-0689DACFE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GB"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11CF"/>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3211CF"/>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3211CF"/>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3211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11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11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11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11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11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1CF"/>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3211CF"/>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3211CF"/>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3211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11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11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11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11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11CF"/>
    <w:rPr>
      <w:rFonts w:eastAsiaTheme="majorEastAsia" w:cstheme="majorBidi"/>
      <w:color w:val="272727" w:themeColor="text1" w:themeTint="D8"/>
    </w:rPr>
  </w:style>
  <w:style w:type="paragraph" w:styleId="Title">
    <w:name w:val="Title"/>
    <w:basedOn w:val="Normal"/>
    <w:next w:val="Normal"/>
    <w:link w:val="TitleChar"/>
    <w:uiPriority w:val="10"/>
    <w:qFormat/>
    <w:rsid w:val="003211CF"/>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211CF"/>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211CF"/>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211CF"/>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211CF"/>
    <w:pPr>
      <w:spacing w:before="160"/>
      <w:jc w:val="center"/>
    </w:pPr>
    <w:rPr>
      <w:i/>
      <w:iCs/>
      <w:color w:val="404040" w:themeColor="text1" w:themeTint="BF"/>
    </w:rPr>
  </w:style>
  <w:style w:type="character" w:customStyle="1" w:styleId="QuoteChar">
    <w:name w:val="Quote Char"/>
    <w:basedOn w:val="DefaultParagraphFont"/>
    <w:link w:val="Quote"/>
    <w:uiPriority w:val="29"/>
    <w:rsid w:val="003211CF"/>
    <w:rPr>
      <w:i/>
      <w:iCs/>
      <w:color w:val="404040" w:themeColor="text1" w:themeTint="BF"/>
    </w:rPr>
  </w:style>
  <w:style w:type="paragraph" w:styleId="ListParagraph">
    <w:name w:val="List Paragraph"/>
    <w:basedOn w:val="Normal"/>
    <w:uiPriority w:val="34"/>
    <w:qFormat/>
    <w:rsid w:val="003211CF"/>
    <w:pPr>
      <w:ind w:left="720"/>
      <w:contextualSpacing/>
    </w:pPr>
  </w:style>
  <w:style w:type="character" w:styleId="IntenseEmphasis">
    <w:name w:val="Intense Emphasis"/>
    <w:basedOn w:val="DefaultParagraphFont"/>
    <w:uiPriority w:val="21"/>
    <w:qFormat/>
    <w:rsid w:val="003211CF"/>
    <w:rPr>
      <w:i/>
      <w:iCs/>
      <w:color w:val="0F4761" w:themeColor="accent1" w:themeShade="BF"/>
    </w:rPr>
  </w:style>
  <w:style w:type="paragraph" w:styleId="IntenseQuote">
    <w:name w:val="Intense Quote"/>
    <w:basedOn w:val="Normal"/>
    <w:next w:val="Normal"/>
    <w:link w:val="IntenseQuoteChar"/>
    <w:uiPriority w:val="30"/>
    <w:qFormat/>
    <w:rsid w:val="003211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11CF"/>
    <w:rPr>
      <w:i/>
      <w:iCs/>
      <w:color w:val="0F4761" w:themeColor="accent1" w:themeShade="BF"/>
    </w:rPr>
  </w:style>
  <w:style w:type="character" w:styleId="IntenseReference">
    <w:name w:val="Intense Reference"/>
    <w:basedOn w:val="DefaultParagraphFont"/>
    <w:uiPriority w:val="32"/>
    <w:qFormat/>
    <w:rsid w:val="003211CF"/>
    <w:rPr>
      <w:b/>
      <w:bCs/>
      <w:smallCaps/>
      <w:color w:val="0F4761" w:themeColor="accent1" w:themeShade="BF"/>
      <w:spacing w:val="5"/>
    </w:rPr>
  </w:style>
  <w:style w:type="table" w:styleId="TableGrid">
    <w:name w:val="Table Grid"/>
    <w:basedOn w:val="TableNormal"/>
    <w:uiPriority w:val="39"/>
    <w:rsid w:val="00321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E0AED"/>
    <w:pPr>
      <w:spacing w:after="0" w:line="240" w:lineRule="auto"/>
    </w:pPr>
  </w:style>
  <w:style w:type="character" w:styleId="CommentReference">
    <w:name w:val="annotation reference"/>
    <w:basedOn w:val="DefaultParagraphFont"/>
    <w:uiPriority w:val="99"/>
    <w:semiHidden/>
    <w:unhideWhenUsed/>
    <w:rsid w:val="00ED682A"/>
    <w:rPr>
      <w:sz w:val="16"/>
      <w:szCs w:val="16"/>
    </w:rPr>
  </w:style>
  <w:style w:type="paragraph" w:styleId="CommentText">
    <w:name w:val="annotation text"/>
    <w:basedOn w:val="Normal"/>
    <w:link w:val="CommentTextChar"/>
    <w:uiPriority w:val="99"/>
    <w:unhideWhenUsed/>
    <w:rsid w:val="00ED682A"/>
    <w:pPr>
      <w:spacing w:line="240" w:lineRule="auto"/>
    </w:pPr>
    <w:rPr>
      <w:sz w:val="20"/>
      <w:szCs w:val="25"/>
    </w:rPr>
  </w:style>
  <w:style w:type="character" w:customStyle="1" w:styleId="CommentTextChar">
    <w:name w:val="Comment Text Char"/>
    <w:basedOn w:val="DefaultParagraphFont"/>
    <w:link w:val="CommentText"/>
    <w:uiPriority w:val="99"/>
    <w:rsid w:val="00ED682A"/>
    <w:rPr>
      <w:sz w:val="20"/>
      <w:szCs w:val="25"/>
    </w:rPr>
  </w:style>
  <w:style w:type="paragraph" w:styleId="CommentSubject">
    <w:name w:val="annotation subject"/>
    <w:basedOn w:val="CommentText"/>
    <w:next w:val="CommentText"/>
    <w:link w:val="CommentSubjectChar"/>
    <w:uiPriority w:val="99"/>
    <w:semiHidden/>
    <w:unhideWhenUsed/>
    <w:rsid w:val="00ED682A"/>
    <w:rPr>
      <w:b/>
      <w:bCs/>
    </w:rPr>
  </w:style>
  <w:style w:type="character" w:customStyle="1" w:styleId="CommentSubjectChar">
    <w:name w:val="Comment Subject Char"/>
    <w:basedOn w:val="CommentTextChar"/>
    <w:link w:val="CommentSubject"/>
    <w:uiPriority w:val="99"/>
    <w:semiHidden/>
    <w:rsid w:val="00ED682A"/>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4FF76-83AB-4475-B615-29741355F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223</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Hafele (Thailand) Limited</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Pimthong / L+P BKK</dc:creator>
  <cp:keywords/>
  <dc:description/>
  <cp:lastModifiedBy>Miriam Volkert / L&amp;P BKK</cp:lastModifiedBy>
  <cp:revision>7</cp:revision>
  <dcterms:created xsi:type="dcterms:W3CDTF">2025-03-26T09:41:00Z</dcterms:created>
  <dcterms:modified xsi:type="dcterms:W3CDTF">2025-09-04T05:57:00Z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daecd034-df2d-4b5b-bb07-216a2452d21f</vt:lpwstr>
  </property>
</Properties>
</file>